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60" w:rsidRDefault="002B6360" w:rsidP="002B6360">
      <w:pPr>
        <w:jc w:val="center"/>
      </w:pPr>
      <w:r>
        <w:rPr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АДМИНИСТРАЦИИ СЕЛЬСКОГО ПОСЕЛЕНИЯ  ВЕРХНЕ-КОЛЫБЕЛЬСКИЙ СЕЛЬСОВЕТ  ХЛЕВЕНСКОГО МУНИЦИПАЛЬНОГО РАЙОНА  ЛИПЕЦКОЙ ОБЛАСТИ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E16D2E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 марта</w:t>
      </w:r>
      <w:r w:rsidR="002B6360">
        <w:rPr>
          <w:rFonts w:ascii="Arial" w:eastAsia="Times New Roman" w:hAnsi="Arial" w:cs="Arial"/>
          <w:color w:val="000000"/>
          <w:sz w:val="24"/>
          <w:szCs w:val="24"/>
        </w:rPr>
        <w:t xml:space="preserve"> 2019г.                             </w:t>
      </w:r>
      <w:proofErr w:type="gramStart"/>
      <w:r w:rsidR="002B6360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2B6360">
        <w:rPr>
          <w:rFonts w:ascii="Arial" w:eastAsia="Times New Roman" w:hAnsi="Arial" w:cs="Arial"/>
          <w:color w:val="000000"/>
          <w:sz w:val="24"/>
          <w:szCs w:val="24"/>
        </w:rPr>
        <w:t>. Верхняя Колыбелька 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                  № 22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сельсовет от 30 октября 2013 года № 68 "Об утверждении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сельсовет"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утвержденным постановлением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 </w:t>
      </w:r>
      <w:hyperlink r:id="rId5" w:history="1">
        <w:r>
          <w:rPr>
            <w:rStyle w:val="a5"/>
            <w:rFonts w:ascii="Arial" w:hAnsi="Arial" w:cs="Arial"/>
            <w:sz w:val="24"/>
            <w:szCs w:val="24"/>
          </w:rPr>
          <w:t>от 02.10.2013 года № 65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области", руководствуясь </w:t>
      </w:r>
      <w:hyperlink r:id="rId6" w:history="1">
        <w:r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Федерации, администрация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hyperlink r:id="rId7" w:history="1">
        <w:r>
          <w:rPr>
            <w:rStyle w:val="a5"/>
            <w:rFonts w:ascii="Arial" w:hAnsi="Arial" w:cs="Arial"/>
            <w:sz w:val="24"/>
            <w:szCs w:val="24"/>
          </w:rPr>
          <w:t> от 30 октября 2013 года № 68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 "Об утверждении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(с изменениями </w:t>
      </w:r>
      <w:hyperlink r:id="rId8" w:history="1">
        <w:r>
          <w:rPr>
            <w:rStyle w:val="a5"/>
            <w:rFonts w:ascii="Arial" w:hAnsi="Arial" w:cs="Arial"/>
            <w:sz w:val="24"/>
            <w:szCs w:val="24"/>
          </w:rPr>
          <w:t>от 16 февраля 2015 года № 7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9" w:history="1">
        <w:r>
          <w:rPr>
            <w:rStyle w:val="a5"/>
            <w:rFonts w:ascii="Arial" w:hAnsi="Arial" w:cs="Arial"/>
            <w:sz w:val="24"/>
            <w:szCs w:val="24"/>
          </w:rPr>
          <w:t>от 28 мая 2015 года № 27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0" w:history="1">
        <w:r>
          <w:rPr>
            <w:rStyle w:val="a5"/>
            <w:rFonts w:ascii="Arial" w:hAnsi="Arial" w:cs="Arial"/>
            <w:sz w:val="24"/>
            <w:szCs w:val="24"/>
          </w:rPr>
          <w:t xml:space="preserve">от 24 ноября 2016 года № </w:t>
        </w:r>
        <w:r>
          <w:rPr>
            <w:rStyle w:val="a5"/>
            <w:rFonts w:ascii="Arial" w:hAnsi="Arial" w:cs="Arial"/>
            <w:sz w:val="24"/>
            <w:szCs w:val="24"/>
          </w:rPr>
          <w:lastRenderedPageBreak/>
          <w:t>94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1" w:history="1">
        <w:r>
          <w:rPr>
            <w:rStyle w:val="a5"/>
            <w:rFonts w:ascii="Arial" w:hAnsi="Arial" w:cs="Arial"/>
            <w:sz w:val="24"/>
            <w:szCs w:val="24"/>
          </w:rPr>
          <w:t>от 18 октября 2017 года № 31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2" w:history="1">
        <w:r>
          <w:rPr>
            <w:rStyle w:val="a5"/>
            <w:rFonts w:ascii="Arial" w:hAnsi="Arial" w:cs="Arial"/>
            <w:sz w:val="24"/>
            <w:szCs w:val="24"/>
          </w:rPr>
          <w:t>от 01.02.2018 года № 2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3" w:history="1">
        <w:r>
          <w:rPr>
            <w:rStyle w:val="a5"/>
            <w:rFonts w:ascii="Arial" w:hAnsi="Arial" w:cs="Arial"/>
            <w:sz w:val="24"/>
            <w:szCs w:val="24"/>
          </w:rPr>
          <w:t>от 23.04.2018 года № 20</w:t>
        </w:r>
        <w:proofErr w:type="gramEnd"/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4" w:history="1">
        <w:r>
          <w:rPr>
            <w:rStyle w:val="a5"/>
            <w:rFonts w:ascii="Arial" w:hAnsi="Arial" w:cs="Arial"/>
            <w:sz w:val="24"/>
            <w:szCs w:val="24"/>
          </w:rPr>
          <w:t>от 10.07.2018 г. № 28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5" w:history="1">
        <w:r>
          <w:rPr>
            <w:rStyle w:val="a5"/>
            <w:rFonts w:ascii="Arial" w:hAnsi="Arial" w:cs="Arial"/>
            <w:sz w:val="24"/>
            <w:szCs w:val="24"/>
          </w:rPr>
          <w:t>от 24.07.2018 № 31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6" w:history="1">
        <w:r>
          <w:rPr>
            <w:rStyle w:val="a5"/>
            <w:rFonts w:ascii="Arial" w:hAnsi="Arial" w:cs="Arial"/>
            <w:sz w:val="24"/>
            <w:szCs w:val="24"/>
          </w:rPr>
          <w:t>от 16.11.2018 № 37</w:t>
        </w:r>
      </w:hyperlink>
      <w:r w:rsidR="00E16D2E">
        <w:t xml:space="preserve"> , </w:t>
      </w:r>
      <w:r w:rsidR="00E16D2E" w:rsidRPr="00E16D2E">
        <w:rPr>
          <w:sz w:val="28"/>
          <w:szCs w:val="28"/>
        </w:rPr>
        <w:t>от</w:t>
      </w:r>
      <w:r w:rsidR="00E16D2E">
        <w:rPr>
          <w:sz w:val="28"/>
          <w:szCs w:val="28"/>
        </w:rPr>
        <w:t xml:space="preserve"> </w:t>
      </w:r>
      <w:r w:rsidR="00E16D2E" w:rsidRPr="00E16D2E">
        <w:rPr>
          <w:sz w:val="28"/>
          <w:szCs w:val="28"/>
        </w:rPr>
        <w:t>18.02.2019 года № 16</w:t>
      </w:r>
      <w:proofErr w:type="gramStart"/>
      <w:r w:rsidR="00E16D2E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изменения: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1.1.Приложение к постановлению изложить в новой редакции (прилагается).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</w:rPr>
        <w:t>2. Настоящее постановление вступает в силу со дня обнародования.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сельского поселения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Ю.В.Копаев</w:t>
      </w:r>
      <w:proofErr w:type="spellEnd"/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2B6360" w:rsidRDefault="002B6360" w:rsidP="002B63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постановлению администрации 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 "О внесении изменений в постановление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от 30 октября 2013 года №68 "Об утверждении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ПАСПОРТ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30"/>
        <w:gridCol w:w="8620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1. "Обеспечение и совершенствование 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2.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3.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4. "Обеспечение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эффективности деятельности органов местного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 сельского поселения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жителей услугами благоустройства.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развития человеческого потенциала.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 задачи 2: Объем внебюджетных источников, привлеченных на благоустройство, из расчета на 1 жителя поселения,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уб./чел.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3: Доля населения, систематически занимающегося физической культурой и спортом,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2 задачи 3: Доля населения, участвующего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мероприятиях, 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4: Динамика сокращения деструктивных событий.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</w:t>
            </w:r>
            <w:r w:rsidR="00E73E2B">
              <w:rPr>
                <w:rFonts w:ascii="Arial" w:eastAsia="Times New Roman" w:hAnsi="Arial" w:cs="Arial"/>
                <w:sz w:val="24"/>
                <w:szCs w:val="24"/>
              </w:rPr>
              <w:t>49258,4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- 3278,4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- 3608,7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- 3271,0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- 3520,8.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- 6875,8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E73E2B">
              <w:rPr>
                <w:rFonts w:ascii="Arial" w:eastAsia="Times New Roman" w:hAnsi="Arial" w:cs="Arial"/>
                <w:sz w:val="24"/>
                <w:szCs w:val="24"/>
              </w:rPr>
              <w:t>5731,6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- 3951,7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- 4755,1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- 4755,1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- 4755,1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- 4755,1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прироста объема внебюджетных источников, привлеченных 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благоустройство, из расчета на 1 жителя поселения на 2,8 тыс. руб./чел.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 на 14 %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доли населения, участвующего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 на 3 %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ликвидированных несанкционированных свалок на 5 ед.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 в сфере развития экономики сельского поселения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расположено в западной части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Липецкой области с административным центром в селе Верхняя Колыбелька. В состав сельского поселения входят два населенных пункта: 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ерхняя Колыбелька, деревня Седелки.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Административный центр находится на расстоянии 75 км, от областного центра и 15 км от районного центра. Общая площадь сельского поселения составляет 5128,52 га, граничит с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Дмитряшевский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сельсовет,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Нижне-Колыбельский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и сельскими поселениями Задонского района.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 сегодняшней день, численность населения сельского поселения составляет 700 человек, в том числе: детей дошкольного возраста 48 - (7 % общей численности), школьников - 59 (8 %), населения трудоспособного возраста - 370 человек (53 %), пенсионного - 223 (32 %).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селе Верхняя Колыбелька создан культурно-образовательный центр, объединяющий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филиал лицея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детский сад, библиотека, Центр культуры и досуга.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поселения функционирует фельдшерско-акушерский пункт.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Проводится активная работа по развитию малого предпринимательства.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Всего на территории сельского поселения зарегистрированы и осуществляют свою деятельность 22 субъекта малого бизнеса. Предприятий малого бизнеса - 4, предпринимателей - 18, из них КФХ - 4. Осуществляет свою производственную деятельность ООО "Золотой пятачок", где выращивается 4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виней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поселения развита сеть розничной торговли: работают 1 магазин "ТПС" и 1 киоск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райпо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4 частных магазина и павильона, отдаленные участки села обслуживает автолавка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райпо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На территории сельского поселения насчитывается 305 личных подсобных хозяйств, средний размер земельного участка- 50 соток.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Несмотря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совершенствование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Среди экологических проблем сельского поселения можно выделить следующее: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наличие несанкционированных свалок.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(далее - Программа).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недостаточность финансирования из бюджетных и внебюджетных источников.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сбалансированное, комплексное развитие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на территории сельского поселения".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1.Повышение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Обеспечение жителей услугами благоустройства;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3.Создание условий для развития человеческого потенциала;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Обеспечение мер пожарной безопасности.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решения поставленных задач станет: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прирост объема внебюджетных источников, привлеченных на благоустройство, из расчета на 1 жителя поселения;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увеличение доли населения, систематически занимающегося физической культурой и спортом;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увеличение доли населения, участвующего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мероприятиях;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увеличение количества ликвидированных несанкционированных свалок.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решения поставленной цели и задач Программы реализуются 4 Подпрограммы: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Подпрограмма "Обеспечение и совершенствование деятельности органов управления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развитие эффективности деятельности органов местного самоуправления. (Приложение 4).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проведения мероприятий по благоустройству территории поселения. (Приложение 5).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Подпрограмма "Развитие социальной сферы в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эффективного функционирования объектов социальной сферы;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расширение возможностей населения по участию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спортивных мероприятиях. (Приложение 6)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Подпрограмма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необходимых условий укрепления пожарной безопасности в сельском поселении (Приложение 7).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для расчета которых отсутствуют в действующей статистической практике.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Программы охватывают период 2014 - 2024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ожидаемым конечным результатам выполнения Программы в 2024 году относятся: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Задача 1: Повышение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1: Удельный вес собственных доходов в общих доходах бюджета поселения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 %;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Задача 2:Обеспечение жителей услугами благоустройства.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2: Объем внебюджетных источников, привлеченных на благоустройство, из расчета на 1 жителя поселения, тыс. руб./чел.;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3:Создание условий для развития человеческого потенциала.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 задачи 3: Доля населения, систематически занимающегося физической культурой и спортом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 % 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Показатель 2 задачи 3: Доля населения, участвующего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 %;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Задача 4: Предотвращение и ликвидация последствий чрезвычайных ситуаций, обеспечение мер пожарной безопасности.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4: Динамика сокращения деструктивных событий.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районного, областного бюджета и внебюджетных источников. (Приложение 2,3 к Программе).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финансирования Программы за весь период реализации прогноз составит </w:t>
      </w:r>
      <w:r w:rsidR="00E73E2B">
        <w:rPr>
          <w:rFonts w:ascii="Arial" w:eastAsia="Times New Roman" w:hAnsi="Arial" w:cs="Arial"/>
          <w:color w:val="000000"/>
          <w:sz w:val="24"/>
          <w:szCs w:val="24"/>
        </w:rPr>
        <w:t>49258,4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в том числе по годам: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- 3278,4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- 3608,7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- 3271,0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2017 год - 3520,8.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- 6875,8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2019 год – </w:t>
      </w:r>
      <w:r w:rsidR="00E73E2B">
        <w:rPr>
          <w:rFonts w:ascii="Arial" w:eastAsia="Times New Roman" w:hAnsi="Arial" w:cs="Arial"/>
          <w:color w:val="000000"/>
          <w:sz w:val="24"/>
          <w:szCs w:val="24"/>
        </w:rPr>
        <w:t>5731,6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- 3951,7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- 4755,1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- 4755,1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- 4755,1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- 4755,1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6) мониторинг реализации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области, утвержденным постановлением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 области </w:t>
      </w:r>
      <w:hyperlink r:id="rId17" w:history="1">
        <w:r>
          <w:rPr>
            <w:rStyle w:val="a5"/>
            <w:rFonts w:ascii="Arial" w:hAnsi="Arial" w:cs="Arial"/>
            <w:sz w:val="24"/>
            <w:szCs w:val="24"/>
          </w:rPr>
          <w:t>от 02.10.2013 года № 65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запланированного.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Объектом мониторинга являются индикаторы (показатели) Программы (подпрограмм) и основных мероприятий.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1 к муниципальной программе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Сведения об индикаторах цели и показателях задач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 "​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8"/>
        <w:gridCol w:w="2589"/>
        <w:gridCol w:w="1382"/>
        <w:gridCol w:w="1190"/>
        <w:gridCol w:w="748"/>
        <w:gridCol w:w="748"/>
        <w:gridCol w:w="748"/>
        <w:gridCol w:w="813"/>
        <w:gridCol w:w="813"/>
        <w:gridCol w:w="748"/>
        <w:gridCol w:w="813"/>
        <w:gridCol w:w="748"/>
        <w:gridCol w:w="598"/>
        <w:gridCol w:w="668"/>
        <w:gridCol w:w="748"/>
        <w:gridCol w:w="748"/>
      </w:tblGrid>
      <w:tr w:rsidR="002B6360" w:rsidTr="002B6360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Ответст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венный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Еди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изме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рения</w:t>
            </w:r>
          </w:p>
        </w:tc>
        <w:tc>
          <w:tcPr>
            <w:tcW w:w="0" w:type="auto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Значения индикаторов и показателей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2021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Цель 1 муниципальной программы Сбалансированное, комплексное развитие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1 муниципальной программы. Повышение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1 "Обеспечение и совершенствование 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1: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1.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 xml:space="preserve">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2 муниципальной программы Обеспечение жителей качественной инфраструктурой и услугами благоустройства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Основное мероприятие 3 задачи 1 подпрограммы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Подготовка документации по внесению изменений в Правила землепользования и застройки сельского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2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 населения централизованным водоснабжением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3 задачи 2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руб./чел.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1 задачи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построенных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 капитально отремонтирован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прошедших текущий ремонт дорог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1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Протяженность построенных (отремонтированных) водопроводных сетей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Основное мероприятие 1 задачи 1 подпрограммы 4 Мероприятия по внесению изменений в Правила землепользования и застройки  сельского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140,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1 подпрограммы 2.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"Обеспечение населения качественной питьевой водой"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2 подпрограммы 2.Обеспечение проведения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благоустройству территории поселения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2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2."Содержание уличного освещения"</w:t>
            </w:r>
          </w:p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Модернизация  и реконструкция систем наружного освещения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2. "Создание благоприятных условий проживания жителей сельского поселения"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E93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2 подпрограммы 3 Осуществление  капитального ремонта и бюджетных инвестиций в объекты муниципальной собственности в  рамках программы «Устойчивое развитие сельской территории 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сельсовет», капитальный ремонт здания МБУК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Центр культуры и досуга»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3 муниципальной программы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Создание условий для развития человеческого потенциала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3: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3: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3 задачи 3: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отремон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"Содержание и финансовое обеспечение деятельности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2 подпрограммы 3 Расширение возможностей населения по участию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спортивных мероприятиях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спортивных мероприятий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"Организация и проведение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70.0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4 муниципальной программы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4: 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4: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1 подпрограммы 4: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Снижение ущерба от чрезвычайных ситуаций и пожаров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задачи 1 подпрограммы 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2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Ресурсное обеспечение реализации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9"/>
        <w:gridCol w:w="1923"/>
        <w:gridCol w:w="1012"/>
        <w:gridCol w:w="922"/>
        <w:gridCol w:w="871"/>
        <w:gridCol w:w="471"/>
        <w:gridCol w:w="471"/>
        <w:gridCol w:w="972"/>
        <w:gridCol w:w="656"/>
        <w:gridCol w:w="656"/>
        <w:gridCol w:w="719"/>
        <w:gridCol w:w="656"/>
        <w:gridCol w:w="656"/>
        <w:gridCol w:w="846"/>
        <w:gridCol w:w="656"/>
        <w:gridCol w:w="656"/>
        <w:gridCol w:w="656"/>
        <w:gridCol w:w="656"/>
        <w:gridCol w:w="656"/>
      </w:tblGrid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подпрограмм, основных мероприятий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Ответст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венный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2624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C42624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Программа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"Устойчивое развитие сельской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49258,4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42624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2624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"Обеспечение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совершенствова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2624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1. Обеспечение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2 подпрограммы 1. "Проведение технической экспертизы, изготовление технической документации, постановка на кадастровый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3 подпрограммы 1 "Капитальный ремонт здания администрации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(помещения отделения почты связи Верхняя Колыбелька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Усманский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почтамт УФПС Липецкой области Филиала ФГУП "Почта России")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3S6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"Комплексное развитие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2. "Содержание, капитальный и текущий ремонт автомобильных дорог"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1 подпрограммы 2 "Обеспечение населения качественной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питьевой водой"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2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185.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73E2B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2 подпрограммы 2 Содержание уличного освещения"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Модернихация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реконструкция систем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624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  <w:p w:rsidR="00E73E2B" w:rsidRPr="00C42624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2 подпрограммы 2 "Создание благоприятных условий проживания жителей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"Содержание и финансовое обеспечение деятельности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887,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"Организация и проведение спортивных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 2 подпрограммы 3 Осуществление капитального ремонта и бюджетных инвестиций в  объекты муниципальной собственности в рамках программы «Устойчивое развитие сельской 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сельсовет», капитальный ремонт здания МБУК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Центр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культуры и досуга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Pr="00C42624" w:rsidRDefault="00C42624">
            <w:pPr>
              <w:spacing w:after="0"/>
              <w:rPr>
                <w:sz w:val="28"/>
                <w:szCs w:val="28"/>
              </w:rPr>
            </w:pPr>
            <w:r w:rsidRPr="00C42624">
              <w:rPr>
                <w:sz w:val="28"/>
                <w:szCs w:val="28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42624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4 Мероприятия по внесение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изменений в генеральный план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6S6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3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7"/>
        <w:gridCol w:w="3317"/>
        <w:gridCol w:w="1249"/>
        <w:gridCol w:w="1211"/>
        <w:gridCol w:w="765"/>
        <w:gridCol w:w="765"/>
        <w:gridCol w:w="765"/>
        <w:gridCol w:w="765"/>
        <w:gridCol w:w="765"/>
        <w:gridCol w:w="965"/>
        <w:gridCol w:w="765"/>
        <w:gridCol w:w="549"/>
        <w:gridCol w:w="684"/>
        <w:gridCol w:w="764"/>
        <w:gridCol w:w="764"/>
      </w:tblGrid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ники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ресурс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обеспе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 программа "Устойчивое развитие сельской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49258,4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>709,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84,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23548,9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"Обеспечение совершенствование 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148,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жетн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17568,5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C42624"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жетн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4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1. Паспорт подпрограммы 1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"Обеспечение и совершенствование деятельности органов управления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9"/>
        <w:gridCol w:w="9311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подпрограммы за счет средств местного бюджета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составит 26581,5 тыс. руб., в том числе по годам: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- 1677,2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- 1508,2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2016 год - 1859,7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- 2188,1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- 5077,3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- 2378,5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- 2378,5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- 2378,5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- 2378,5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- 2378,5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- 2378,5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подпрограммы 1 к 2024 году предполагается: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увеличить долю муниципального имущества поставленного на кадастровый учет до 100 %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Краткая характеристика сферы реализации подпрограммы 1, описание основных проблем и рисков ее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 за 2012 год сельское поселение получило в бюджет доходов на общую сумму 3888,3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уб. или 137,2 %, в том числе налог на доходы физических лиц 130,1 тыс. руб. или 130,1 %, налог на имущество физических лиц 16,5 тыс. руб. или 82,5 %,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земельный налог 363,1 тыс. руб. или 147,6 %, арендная плата за земельные участки 223,6 тыс. руб. или 135,5 %. государственная пошлина за совершение нотариальных действий 0 тыс. руб. или 0 %, доходы от сдачи в аренду имущества 44,8тыс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средства самообложения граждан 0 тыс.руб. или 0%, дотации бюджету поселения на выравнивание бюджетной обеспеченности 55,0 тыс.руб. или 100 %, прочие субсидии 185,0 тыс. руб. или 100 %.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Расходы бюджета сельского поселения составляют всего 3909,2 тыс. руб., из них на содержание аппарата сельского поселения и главы сельского поселения 1705,8 тыс. руб. или 119 %, на контролирующие органы местного самоуправления 25,0 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похозяйственный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учет МСУ,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Астрал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1С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бухгалтерия) 80,9 тыс. руб. или 121 %, генеральный план сельского поселения 685,0 тыс. руб. или 57 %.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Подводя итоги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вышеизложенному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Способом ограничения рисков является: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непрерывный мониторинг выполнения подпрограммы 1.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Основные задачи и показатели задач подпрограммы 1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Подпрограмма 1 "Обеспечение и совершенствование деятельности органов управления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является частью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1 решаются задачи: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1: Обеспечение финансово-экономических гарантий развития органов местного самоуправления.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2: Повышение эффективности управления муниципальной собственностью.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Показателем задачи 2 является: Доля объектов муниципальной собственности, поставленных на кадастровый учет.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Решение поставленных задач будет обеспечено путем эффективной реализацией финансово-экономических мероприятий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 1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следующие мероприятие: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1: "Обеспечение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деятельности органов местного самоуправления аппарата сельского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похозяйственного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2: "Организация доступа 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мультисервисной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сети связи в целях предоставления муниципальных услуг в электронной форме".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1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2014-2024 гг. предположительно составит всего 26581,5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- 1677,2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2015 год - 1508,2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- 1859,7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- 2188,1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- 5077,3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- 2378,5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- 2378,5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- 2378,5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- 2378,5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- 2378,5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- 2378,5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5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2. Паспорт подпрограммы 2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" (далее - Подпрограмма)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31"/>
        <w:gridCol w:w="8819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Количество высаженных деревьев, декоративных кустарников, цветочных корней, ед.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Протяженность освещенных частей улиц, проездов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всего </w:t>
            </w:r>
            <w:r w:rsidR="00C42624">
              <w:rPr>
                <w:rFonts w:ascii="Arial" w:eastAsia="Times New Roman" w:hAnsi="Arial" w:cs="Arial"/>
                <w:sz w:val="24"/>
                <w:szCs w:val="24"/>
              </w:rPr>
              <w:t>3065,1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- 194,3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  39,0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- 194,3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- 194,3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- 150,8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C42624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2624">
              <w:rPr>
                <w:rFonts w:ascii="Arial" w:eastAsia="Times New Roman" w:hAnsi="Arial" w:cs="Arial"/>
                <w:sz w:val="24"/>
                <w:szCs w:val="24"/>
              </w:rPr>
              <w:t>258,0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- 214,4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- 455,0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- 455,0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- 455,0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- 455,0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высаженных деревьев, декоративных кустарников, цветочных корней на 400 ед.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увеличение протяженности освещенных частей улиц, проездов на 1,5 км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Общая площадь жилищного фонда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на 01.01.2013 года составляет 25174 кв. метров.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установлено 45 фонарей уличного освещения.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на 2014-2024 годы"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далее-Подпрограмма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 2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Приоритетными направлениями жилищной политики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предполагается решение задачи: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1. Обеспечение проведения мероприятий по благоустройству территории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1. Количество высаженных деревьев, декоративных кустарников, цветочных корней, ед.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2 Задачи 1. Протяженность освещенных частей улиц, проездов.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 реализации подпрограммы охватывает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ы-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"Содержание уличного освещения".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2: "Создание благоприятных условий проживания жителей сельского поселения".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предусмотрено: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2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2014-2024 гг. предположительно составит всего 58,5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- 58,5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6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3. Паспорт подпрограммы 3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"Развитие социальной сферы в сельском поселении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сельсовет" (далее - Подпрограмма)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8"/>
        <w:gridCol w:w="8882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функционирования объектов социальной сферы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Расширение возможностей населения по участию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спортивных мероприятиях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Площадь отремонтированных, построенных учреждений социальной сферы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участников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спортивных мероприятий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всего 17568,5 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- 1078,3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- 841,5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- 108717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- 1242,5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- 1490,4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– 2676,5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- 1380,2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- 1943,0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- 1943,0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 год - 1943,0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- 1943,0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увеличения площади отремонтированных, построенных учреждений социальной сферы на 2 %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увеличения количества участников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спортивных мероприятий на 3 %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Социальная сфера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представлена системами здравоохранения, образования, культуры, физической культуры и спорта.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Медицинское обслуживание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осуществляет ФАП.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селе создан культурно-образовательный центр, объединяющий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филиал лицея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левное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детский сад, библиотеку, Центр культуры и досуга.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Основным направлением деятельности Центра культуры и досуга является сохранение народных традиций и культур. В нем функционируют формирования самодеятельного народного творчества, в которых занимаются 35 человек всех возрастных категорий. Самый востребованный - это ансамбль художественной самодеятельности, существующий более 20 лет.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филиал лицея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рассчитан на 276 учащихся, на данный момент в нем обучается 62 ученика. Современный педагогический коллектив насчитывает 13 педагогов, 7 из которых аттестованы по высшей и первой категории. Некоторые учителя имеют ведомственные награды и звания.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сельского поселения функционируют 1 детский сад.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Имеется оборудованная спортивная площадка.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             недостаточность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дств дл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я ремонта здания учреждения культуры;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        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             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сфере физической культуры: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недостаточная мотивация граждан для занятия физической культурой и спортом;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недостаточное количество спортивных сооружений, предназначенных для занятий массовыми видами спорта.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эффективного решения названных проблем требуется реализация мероприятий подпрограммы "Развитие социальной сферы в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на 2014-2024 годы"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далее-Подпрограмма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до 2024 года,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создание условий для систематических занятий физической культурой и спортом.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услуг, предоставляемых населению, повышение их качества.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предполагается решение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1. Обеспечение эффективного функционирования объектов социальной сферы.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Задача 2. Расширение возможностей населения по участию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спортивных мероприятиях.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1. Площадь отремонтированных, построенных учреждений социальной сферы.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Показатель 1 Задачи 2. Количество участников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спортивных мероприятий.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1: "Содержание и финансовое обеспечение деятельности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учреждений".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решение задачи 2 Подпрограммы - Расширение возможностей населения по участию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спортивных мероприятия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х-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запланированы следующие основные мероприятия: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1: "Организация и проведение спортивных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3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2014-2024 гг. предположительно составит всего 17568,5 тыс. руб.,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- 1078,3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- 841,5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- 108717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- 1242,5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- 1490,4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– 2676,5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- 1380,2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- 1943,0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- 1943,0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- 1943,0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- 1943,0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7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4. Паспорт подпрограммы 4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сельсовет" (далее - Подпрограмма)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0"/>
        <w:gridCol w:w="8770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Снижение ущерба от пожаров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всего 0,0 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Снижение ущерба от пожаров-0 ед.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Краткая характеристика сферы реализации подпрограммы, описание основных проблем и рисков её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подпрограммы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создание безопасных условий дальнейшего социально-экономического развития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пожаров.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Анализ рисков и управление рисками при реализации подпрограммы осуществляет администрация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Способом ограничения рисков является: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непрерывный мониторинг выполнения подпрограммы 4.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Основные задачи и показатели задач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Подпрограмма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" является частью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пропаганда знаний, умений и навыков в области защиты населения от пожаров.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решается задача: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1: Обеспечение необходимых условий укрепления пожарной безопасности в сельском поселении.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1 задачи 1 является: Снижение ущерба от чрезвычайных ситуаций и пожаров.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- направлено следующее основное мероприятие: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4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финансирования подпрограммы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прогнозно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составит 0,0 тыс. руб., в том числе по годам: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2015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6D2E" w:rsidRDefault="00E16D2E"/>
    <w:sectPr w:rsidR="00E16D2E" w:rsidSect="002B6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360"/>
    <w:rsid w:val="002B6360"/>
    <w:rsid w:val="007407DD"/>
    <w:rsid w:val="00C42624"/>
    <w:rsid w:val="00E16D2E"/>
    <w:rsid w:val="00E73E2B"/>
    <w:rsid w:val="00E9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D"/>
  </w:style>
  <w:style w:type="paragraph" w:styleId="1">
    <w:name w:val="heading 1"/>
    <w:basedOn w:val="a"/>
    <w:link w:val="10"/>
    <w:uiPriority w:val="9"/>
    <w:qFormat/>
    <w:rsid w:val="002B6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2B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2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B63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B6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B63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B63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2B636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B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9699</Words>
  <Characters>55288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2019-03-13T06:24:00Z</dcterms:created>
  <dcterms:modified xsi:type="dcterms:W3CDTF">2019-03-13T06:56:00Z</dcterms:modified>
</cp:coreProperties>
</file>