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45" w:rsidRDefault="00EC4145" w:rsidP="00EC4145">
      <w:pPr>
        <w:jc w:val="center"/>
      </w:pPr>
      <w:r>
        <w:rPr>
          <w:rFonts w:ascii="Arial" w:eastAsia="Times New Roman" w:hAnsi="Arial" w:cs="Arial"/>
          <w:color w:val="000000"/>
          <w:sz w:val="24"/>
          <w:szCs w:val="24"/>
        </w:rPr>
        <w:tab/>
      </w:r>
      <w:r>
        <w:rPr>
          <w:rFonts w:ascii="Arial" w:eastAsia="Times New Roman" w:hAnsi="Arial" w:cs="Arial"/>
          <w:color w:val="000000"/>
          <w:sz w:val="24"/>
          <w:szCs w:val="24"/>
        </w:rPr>
        <w:tab/>
      </w:r>
      <w:r>
        <w:rPr>
          <w:noProof/>
        </w:rPr>
        <w:drawing>
          <wp:inline distT="0" distB="0" distL="0" distR="0">
            <wp:extent cx="666750" cy="800100"/>
            <wp:effectExtent l="0" t="0" r="0" b="0"/>
            <wp:docPr id="1" name="Рисунок 1" descr="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Хлевное чб"/>
                    <pic:cNvPicPr>
                      <a:picLocks noChangeAspect="1" noChangeArrowheads="1"/>
                    </pic:cNvPicPr>
                  </pic:nvPicPr>
                  <pic:blipFill>
                    <a:blip r:embed="rId5">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EC4145" w:rsidRDefault="00EC4145" w:rsidP="00EC4145">
      <w:pPr>
        <w:pStyle w:val="a5"/>
        <w:jc w:val="center"/>
        <w:rPr>
          <w:rFonts w:ascii="Times New Roman" w:hAnsi="Times New Roman"/>
          <w:b/>
          <w:sz w:val="28"/>
          <w:szCs w:val="28"/>
        </w:rPr>
      </w:pPr>
      <w:r>
        <w:rPr>
          <w:rFonts w:ascii="Times New Roman" w:hAnsi="Times New Roman"/>
          <w:b/>
          <w:sz w:val="28"/>
          <w:szCs w:val="28"/>
        </w:rPr>
        <w:t>ПОСТАНОВЛЕНИЕ</w:t>
      </w:r>
    </w:p>
    <w:p w:rsidR="00EC4145" w:rsidRDefault="00EC4145" w:rsidP="00EC4145">
      <w:pPr>
        <w:pStyle w:val="a5"/>
        <w:jc w:val="center"/>
        <w:rPr>
          <w:rFonts w:ascii="Times New Roman" w:hAnsi="Times New Roman"/>
          <w:b/>
          <w:sz w:val="28"/>
          <w:szCs w:val="28"/>
        </w:rPr>
      </w:pPr>
      <w:r>
        <w:rPr>
          <w:rFonts w:ascii="Times New Roman" w:hAnsi="Times New Roman"/>
          <w:b/>
          <w:sz w:val="28"/>
          <w:szCs w:val="28"/>
        </w:rPr>
        <w:t>АДМИНИСТРАЦИИ СЕЛЬСКОГО ПОСЕЛЕНИЯ</w:t>
      </w:r>
    </w:p>
    <w:p w:rsidR="00EC4145" w:rsidRDefault="00EC4145" w:rsidP="00EC4145">
      <w:pPr>
        <w:pStyle w:val="a5"/>
        <w:jc w:val="center"/>
        <w:rPr>
          <w:rFonts w:ascii="Times New Roman" w:hAnsi="Times New Roman"/>
          <w:b/>
          <w:sz w:val="28"/>
          <w:szCs w:val="28"/>
        </w:rPr>
      </w:pPr>
      <w:r>
        <w:rPr>
          <w:rFonts w:ascii="Times New Roman" w:hAnsi="Times New Roman"/>
          <w:b/>
          <w:sz w:val="28"/>
          <w:szCs w:val="28"/>
        </w:rPr>
        <w:t>ВЕРХНЕ-КОЛЫБЕЛЬСКИЙ СЕЛЬСОВЕТ</w:t>
      </w:r>
    </w:p>
    <w:p w:rsidR="00EC4145" w:rsidRDefault="00EC4145" w:rsidP="00EC4145">
      <w:pPr>
        <w:pStyle w:val="a5"/>
        <w:jc w:val="center"/>
        <w:rPr>
          <w:rFonts w:ascii="Times New Roman" w:hAnsi="Times New Roman"/>
          <w:b/>
          <w:sz w:val="28"/>
          <w:szCs w:val="28"/>
        </w:rPr>
      </w:pPr>
      <w:r>
        <w:rPr>
          <w:rFonts w:ascii="Times New Roman" w:hAnsi="Times New Roman"/>
          <w:b/>
          <w:sz w:val="28"/>
          <w:szCs w:val="28"/>
        </w:rPr>
        <w:t>ХЛЕВЕНСКОГО МУНИЦИПАЛЬНОГО  РАЙОНА</w:t>
      </w:r>
    </w:p>
    <w:p w:rsidR="00EC4145" w:rsidRDefault="00EC4145" w:rsidP="00EC4145">
      <w:pPr>
        <w:pStyle w:val="a5"/>
        <w:jc w:val="center"/>
        <w:rPr>
          <w:rFonts w:ascii="Times New Roman" w:hAnsi="Times New Roman"/>
          <w:b/>
          <w:sz w:val="28"/>
          <w:szCs w:val="28"/>
        </w:rPr>
      </w:pPr>
      <w:r>
        <w:rPr>
          <w:rFonts w:ascii="Times New Roman" w:hAnsi="Times New Roman"/>
          <w:b/>
          <w:sz w:val="28"/>
          <w:szCs w:val="28"/>
        </w:rPr>
        <w:t xml:space="preserve">ЛИПЕЦКОЙ ОБЛАСТИ                                                   </w:t>
      </w:r>
    </w:p>
    <w:p w:rsidR="00EC4145" w:rsidRDefault="00EC4145" w:rsidP="00EC4145">
      <w:pPr>
        <w:pStyle w:val="a5"/>
        <w:rPr>
          <w:rFonts w:ascii="Times New Roman" w:hAnsi="Times New Roman"/>
          <w:sz w:val="28"/>
          <w:szCs w:val="28"/>
        </w:rPr>
      </w:pPr>
      <w:r>
        <w:rPr>
          <w:rFonts w:ascii="Times New Roman" w:hAnsi="Times New Roman"/>
          <w:sz w:val="28"/>
          <w:szCs w:val="28"/>
        </w:rPr>
        <w:t>28 июля   2020г.              с. Верхняя  Колыбелька                             № 27</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EC4145" w:rsidRDefault="00EC4145" w:rsidP="00EC4145">
      <w:pPr>
        <w:shd w:val="clear" w:color="auto" w:fill="FFFFFF"/>
        <w:spacing w:after="0" w:line="240" w:lineRule="auto"/>
        <w:jc w:val="center"/>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Об утверждении Положения о предоставлении гражданами, претендующими на замещение должностей муниципальной службы администрации сельского поселения Верхне-Колыбельский сельсовет, и муниципальными служащими администрации сельского поселения Верхне-Колыбельский сельсовет сведений о доходах, расходах, об имуществе и обязательствах имущественного характера</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В соответствии с Указом Президента Российской Федерации </w:t>
      </w:r>
      <w:hyperlink r:id="rId6" w:history="1">
        <w:r>
          <w:rPr>
            <w:rStyle w:val="a3"/>
            <w:rFonts w:ascii="Arial" w:eastAsia="Times New Roman" w:hAnsi="Arial" w:cs="Arial"/>
            <w:color w:val="000000" w:themeColor="text1"/>
            <w:sz w:val="24"/>
            <w:szCs w:val="24"/>
          </w:rPr>
          <w:t>от 23.06.2014 г. №460</w:t>
        </w:r>
      </w:hyperlink>
      <w:r>
        <w:rPr>
          <w:rFonts w:ascii="Arial" w:eastAsia="Times New Roman" w:hAnsi="Arial" w:cs="Arial"/>
          <w:color w:val="000000"/>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17.04.2020г. №272 «О представлении сведений о доходах, расходах, об имуществе и обязательствах имущественного характера за отчетный период с 1 января по 31 декабря 2019 г.», Федеральными </w:t>
      </w:r>
      <w:r>
        <w:rPr>
          <w:rFonts w:ascii="Arial" w:eastAsia="Times New Roman" w:hAnsi="Arial" w:cs="Arial"/>
          <w:color w:val="000000" w:themeColor="text1"/>
          <w:sz w:val="24"/>
          <w:szCs w:val="24"/>
        </w:rPr>
        <w:t>законами </w:t>
      </w:r>
      <w:hyperlink r:id="rId7" w:history="1">
        <w:r>
          <w:rPr>
            <w:rStyle w:val="a3"/>
            <w:rFonts w:ascii="Arial" w:eastAsia="Times New Roman" w:hAnsi="Arial" w:cs="Arial"/>
            <w:color w:val="000000" w:themeColor="text1"/>
            <w:sz w:val="24"/>
            <w:szCs w:val="24"/>
          </w:rPr>
          <w:t>от 25.12.2008 № 273-ФЗ</w:t>
        </w:r>
      </w:hyperlink>
      <w:r>
        <w:rPr>
          <w:rFonts w:ascii="Arial" w:eastAsia="Times New Roman" w:hAnsi="Arial" w:cs="Arial"/>
          <w:color w:val="000000"/>
          <w:sz w:val="24"/>
          <w:szCs w:val="24"/>
        </w:rPr>
        <w:t xml:space="preserve"> «О противодействии коррупции» и  </w:t>
      </w:r>
      <w:hyperlink r:id="rId8" w:history="1">
        <w:r>
          <w:rPr>
            <w:rStyle w:val="a3"/>
            <w:rFonts w:ascii="Arial" w:eastAsia="Times New Roman" w:hAnsi="Arial" w:cs="Arial"/>
            <w:color w:val="000000" w:themeColor="text1"/>
            <w:sz w:val="24"/>
            <w:szCs w:val="24"/>
          </w:rPr>
          <w:t>от 02.03.2007 № 25-ФЗ</w:t>
        </w:r>
      </w:hyperlink>
      <w:r>
        <w:rPr>
          <w:rFonts w:ascii="Arial" w:eastAsia="Times New Roman" w:hAnsi="Arial" w:cs="Arial"/>
          <w:color w:val="000000"/>
          <w:sz w:val="24"/>
          <w:szCs w:val="24"/>
        </w:rPr>
        <w:t> «О муниципальной службе в Российской Федерации», руководствуясь Уставом сельского поселения Верхне-Колыбельский  сельсовет Хлевенского муниципального района Липецкой области, администрация сельского поселения Верхне-Колыбельский сельсовет Хлевенского муниципального района</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ПОСТАНОВЛЯЕТ:</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1. Утвердить Положение о предоставлении гражданами, претендующими на замещение должностей муниципальной службы администрации сельского поселения Верхне-Колыбельский сельсовет Хлевенского муниципального района, и муниципальными служащими администрации сельского поселения Верхне-Колыбельский сельсовет сведений о доходах, расходах, об имуществе и обязательствах имущественного характера (приложение).</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2.</w:t>
      </w:r>
      <w:r>
        <w:rPr>
          <w:rFonts w:ascii="Arial" w:hAnsi="Arial" w:cs="Arial"/>
          <w:color w:val="000000"/>
          <w:sz w:val="24"/>
          <w:szCs w:val="24"/>
          <w:shd w:val="clear" w:color="auto" w:fill="FFFFFF"/>
        </w:rPr>
        <w:t>Настоящее постановление вступает в силу со дня его официального обнародования.</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 Контроль за выполнением данного постановления оставляю за собой.</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EC4145" w:rsidRDefault="00EC4145" w:rsidP="00EC4145">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Глава администрации сельского  поселения</w:t>
      </w:r>
    </w:p>
    <w:p w:rsidR="00EC4145" w:rsidRDefault="00EC4145" w:rsidP="00EC4145">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Верхне-Колыбельский сельсовет                                              Ю.В.Копаев</w:t>
      </w:r>
    </w:p>
    <w:p w:rsidR="00EC4145" w:rsidRDefault="00EC4145" w:rsidP="00EC4145">
      <w:pPr>
        <w:shd w:val="clear" w:color="auto" w:fill="FFFFFF"/>
        <w:spacing w:after="0" w:line="240" w:lineRule="auto"/>
        <w:jc w:val="both"/>
        <w:rPr>
          <w:rFonts w:ascii="Arial" w:eastAsia="Times New Roman" w:hAnsi="Arial" w:cs="Arial"/>
          <w:color w:val="000000"/>
          <w:sz w:val="24"/>
          <w:szCs w:val="24"/>
        </w:rPr>
      </w:pP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EC4145" w:rsidRDefault="00EC4145" w:rsidP="00EC4145">
      <w:pPr>
        <w:shd w:val="clear" w:color="auto" w:fill="FFFFFF"/>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Приложение</w:t>
      </w:r>
    </w:p>
    <w:p w:rsidR="00EC4145" w:rsidRDefault="00EC4145" w:rsidP="00EC4145">
      <w:pPr>
        <w:shd w:val="clear" w:color="auto" w:fill="FFFFFF"/>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к постановлению администрации  сельского поселения Верхне-Колыбельский сельсовет Хлевенского муниципального района  Липецкой области от 28 июля 2020 г. № 27</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EC4145" w:rsidRDefault="00EC4145" w:rsidP="00EC4145">
      <w:pPr>
        <w:shd w:val="clear" w:color="auto" w:fill="FFFFFF"/>
        <w:spacing w:after="0" w:line="240" w:lineRule="auto"/>
        <w:jc w:val="center"/>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ПОЛОЖЕНИЕ  О ПРЕДОСТАВЛЕНИИ ГРАЖДАНАМИ, ПРЕТЕНДУЮЩИМИ НА ЗАМЕЩЕНИЕ ДОЛЖНОСТЕЙ МУНИЦИПАЛЬНОЙ СЛУЖБЫ АДМИНИСТРАЦИИ СЕЛЬСКОГО ПОСЕЛЕНИЯ ВЕРХНЕ-КОЛЫБЕЛЬСКИЙ СЕЛЬСОВЕТ, И МУНИЦИПАЛЬНЫМИ СЛУЖАЩИМИ  АДМИНИСТРАЦИИ СЕЛЬСКОГО ПОСЕЛЕНИЯ ВЕРХНЕ-КОЛЫБЕЛЬСКИЙ СЕЛЬСОВЕТ СВЕДЕНИЙ О ДОХОДАХ, РАСХОДАХ, ОБ ИМУЩЕСТВЕ И ОБЯЗАТЕЛЬСТВАХ ИМУЩЕСТВЕННОГО ХАРАКТЕРА</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1. Гражданин, претендующий на замещение должности муниципальной службы администрации сельского поселения Верхне-Колыбельский сельсовет, при назначении на должность предоставляет в администрацию сельского поселения Верхне-Колыбельский сельсовет по утвержденной Президентом Российской Федерации форме справки:</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сельского поселения Верхне-Колыбельский сельсовет,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администрации сельского поселения Верхне-Колыбельский сельсовет (на отчетную дату);</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сельского поселения Верхне-Колыбельский сельсовет,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сельского поселения Верхне-Колыбельский  сельсовет (на отчетную дату).</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2. Муниципальный служащий администрации сельского поселения Верхне-Колыбельский сельсовет ежегодно, не позднее 30 апреля года, следующего за отчетным (за отчетный период с 1 января по 31 декабря 2019 г. - до 1 августа 2020 г. включительно), предоставляет специалисту администрации, ответственному за ведение кадровой работы, по утвержденной Президентом Российской Федерации форме справки:</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w:t>
      </w:r>
      <w:r>
        <w:rPr>
          <w:rFonts w:ascii="Arial" w:eastAsia="Times New Roman" w:hAnsi="Arial" w:cs="Arial"/>
          <w:color w:val="000000"/>
          <w:sz w:val="24"/>
          <w:szCs w:val="24"/>
        </w:rPr>
        <w:lastRenderedPageBreak/>
        <w:t>общий доход муниципального служащего администрации района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 В случае если гражданин, претендующий на замещение должности муниципальной службы администрации сельского поселения Верхне-Колыбельский сельсовет, или муниципальный служащий администрации сельского поселения Верхне-Колыбельский сельсовет обнаружили, что в предоставленных ими согласно пунктам 1 и 2 настоящего Положения сведениях не отражены или не полностью отражены какие-либо сведения либо имеются ошибки, они вправе предоставить уточненные сведения путем подачи заявления и новых сведений.</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 Муниципальный служащий администрации сельского поселения Верхне-Колыбельский сельсовет может предоставить уточненные сведения в течение одного месяца после окончания срока, указанного в абзаце первом пункта 2 настоящего Положения. Гражданин, претендующий на замещение должности муниципальной службы администрации сельского поселения Верхне-Колыбельский сельсовет, может предоставить уточненные сведения в течение одного месяца со дня представления сведений в соответствии с подпунктами "а" и "б" пункта 1 настоящего Положения.</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5. В случае невозможности по объективным причинам предоставить сведения о доходах, сведения о расходах, об имуществе и обязательствах имущественного характера супруги (супруга) и несовершеннолетних детей муниципальный служащий администрации сельского поселения Верхне-Колыбельский сельсовет подает заявление о невозможности предоставить сведения.</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6. В случае если гражданин, предоставивший в соответствии с настоящим Положением справки о доходах, расходах, об имуществе и обязательствах имущественного характера на себя, а также на своих супругу (супруга) и несовершеннолетних детей, не был назначен на должность муниципальной службы администрации сельского поселения Верхне-Колыбельский сельсовет, эти справки возвращаются ему по его письменному заявлению вместе с другими документами.</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7.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претендующим на замещение должности муниципальной службы администрации сельского поселения Верхне-Колыбельский сельсовет, и муниципальным служащим администрации сельского поселения Верхне-Колыбельский сельсовет, являются сведениями конфиденциального характера и приобщаются к личным делам.</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8. Сведения, предоставленные в соответствии с настоящим Порядком гражданами или муниципальными служащими по утвержденной Указом Президента Российской Федерации </w:t>
      </w:r>
      <w:hyperlink r:id="rId9" w:history="1">
        <w:r>
          <w:rPr>
            <w:rStyle w:val="a3"/>
            <w:rFonts w:ascii="Arial" w:eastAsia="Times New Roman" w:hAnsi="Arial" w:cs="Arial"/>
            <w:color w:val="000000" w:themeColor="text1"/>
            <w:sz w:val="24"/>
            <w:szCs w:val="24"/>
          </w:rPr>
          <w:t>от 23 июня 2014 г. № 460</w:t>
        </w:r>
      </w:hyperlink>
      <w:r>
        <w:rPr>
          <w:rFonts w:ascii="Arial" w:eastAsia="Times New Roman" w:hAnsi="Arial" w:cs="Arial"/>
          <w:color w:val="000000"/>
          <w:sz w:val="24"/>
          <w:szCs w:val="24"/>
        </w:rPr>
        <w:t xml:space="preserve"> «Об утверждении </w:t>
      </w:r>
      <w:r>
        <w:rPr>
          <w:rFonts w:ascii="Arial" w:eastAsia="Times New Roman" w:hAnsi="Arial" w:cs="Arial"/>
          <w:color w:val="000000"/>
          <w:sz w:val="24"/>
          <w:szCs w:val="24"/>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приобщаются к их личным делам.</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9. Муниципальные служащие администрации сельского поселения Верхне-Колыбельский сельсовет,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C4145" w:rsidRDefault="00EC4145" w:rsidP="00EC4145">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10. В случае не предоставления или предоставления заведомо ложных сведений, предусмотренных пунктами 1 и 2 настоящего Положения, гражданин, претендующий на замещение должности муниципальной службы администрации сельского поселения Верхне-Колыбельский сельсовет, и муниципальный служащий администрации сельского поселения Верхне-Колыбельский сельсовет несут ответственность в соответствии с законодательством Российской Федерации.</w:t>
      </w:r>
    </w:p>
    <w:p w:rsidR="00903D42" w:rsidRDefault="00EC4145">
      <w:bookmarkStart w:id="0" w:name="_GoBack"/>
      <w:bookmarkEnd w:id="0"/>
    </w:p>
    <w:sectPr w:rsidR="00903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48"/>
    <w:rsid w:val="00464E8F"/>
    <w:rsid w:val="00741048"/>
    <w:rsid w:val="00D15598"/>
    <w:rsid w:val="00EC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4145"/>
    <w:rPr>
      <w:color w:val="0000FF"/>
      <w:u w:val="single"/>
    </w:rPr>
  </w:style>
  <w:style w:type="character" w:customStyle="1" w:styleId="a4">
    <w:name w:val="Без интервала Знак"/>
    <w:link w:val="a5"/>
    <w:locked/>
    <w:rsid w:val="00EC4145"/>
  </w:style>
  <w:style w:type="paragraph" w:styleId="a5">
    <w:name w:val="No Spacing"/>
    <w:link w:val="a4"/>
    <w:qFormat/>
    <w:rsid w:val="00EC4145"/>
    <w:pPr>
      <w:spacing w:after="0" w:line="240" w:lineRule="auto"/>
    </w:pPr>
  </w:style>
  <w:style w:type="paragraph" w:styleId="a6">
    <w:name w:val="Balloon Text"/>
    <w:basedOn w:val="a"/>
    <w:link w:val="a7"/>
    <w:uiPriority w:val="99"/>
    <w:semiHidden/>
    <w:unhideWhenUsed/>
    <w:rsid w:val="00EC41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414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4145"/>
    <w:rPr>
      <w:color w:val="0000FF"/>
      <w:u w:val="single"/>
    </w:rPr>
  </w:style>
  <w:style w:type="character" w:customStyle="1" w:styleId="a4">
    <w:name w:val="Без интервала Знак"/>
    <w:link w:val="a5"/>
    <w:locked/>
    <w:rsid w:val="00EC4145"/>
  </w:style>
  <w:style w:type="paragraph" w:styleId="a5">
    <w:name w:val="No Spacing"/>
    <w:link w:val="a4"/>
    <w:qFormat/>
    <w:rsid w:val="00EC4145"/>
    <w:pPr>
      <w:spacing w:after="0" w:line="240" w:lineRule="auto"/>
    </w:pPr>
  </w:style>
  <w:style w:type="paragraph" w:styleId="a6">
    <w:name w:val="Balloon Text"/>
    <w:basedOn w:val="a"/>
    <w:link w:val="a7"/>
    <w:uiPriority w:val="99"/>
    <w:semiHidden/>
    <w:unhideWhenUsed/>
    <w:rsid w:val="00EC41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414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8282</Characters>
  <Application>Microsoft Office Word</Application>
  <DocSecurity>0</DocSecurity>
  <Lines>69</Lines>
  <Paragraphs>19</Paragraphs>
  <ScaleCrop>false</ScaleCrop>
  <Company>SPecialiST RePack</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2020-07-31T13:09:00Z</dcterms:created>
  <dcterms:modified xsi:type="dcterms:W3CDTF">2020-07-31T13:10:00Z</dcterms:modified>
</cp:coreProperties>
</file>