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9284"/>
      </w:tblGrid>
      <w:tr w:rsidR="0091487C" w:rsidTr="0091487C">
        <w:tc>
          <w:tcPr>
            <w:tcW w:w="9284" w:type="dxa"/>
          </w:tcPr>
          <w:p w:rsidR="0091487C" w:rsidRDefault="0091487C">
            <w:pPr>
              <w:spacing w:line="240" w:lineRule="auto"/>
              <w:rPr>
                <w:sz w:val="24"/>
                <w:szCs w:val="24"/>
                <w:lang w:eastAsia="en-US"/>
              </w:rPr>
            </w:pPr>
          </w:p>
          <w:p w:rsidR="0091487C" w:rsidRDefault="0091487C">
            <w:pPr>
              <w:spacing w:line="240" w:lineRule="auto"/>
              <w:jc w:val="center"/>
              <w:rPr>
                <w:sz w:val="24"/>
                <w:szCs w:val="24"/>
                <w:lang w:eastAsia="en-US"/>
              </w:rPr>
            </w:pPr>
            <w:r>
              <w:rPr>
                <w:sz w:val="24"/>
                <w:szCs w:val="24"/>
                <w:lang w:eastAsia="en-US"/>
              </w:rPr>
              <w:t xml:space="preserve">             </w:t>
            </w:r>
            <w:r>
              <w:rPr>
                <w:noProof/>
                <w:sz w:val="24"/>
                <w:szCs w:val="24"/>
              </w:rPr>
              <w:drawing>
                <wp:inline distT="0" distB="0" distL="0" distR="0">
                  <wp:extent cx="666750" cy="800100"/>
                  <wp:effectExtent l="0" t="0" r="0" b="0"/>
                  <wp:docPr id="1" name="Рисунок 1" descr="Описание: 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Хлевное чб"/>
                          <pic:cNvPicPr>
                            <a:picLocks noChangeAspect="1" noChangeArrowheads="1"/>
                          </pic:cNvPicPr>
                        </pic:nvPicPr>
                        <pic:blipFill>
                          <a:blip r:embed="rId5">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r>
              <w:rPr>
                <w:sz w:val="24"/>
                <w:szCs w:val="24"/>
                <w:lang w:eastAsia="en-US"/>
              </w:rPr>
              <w:t xml:space="preserve">   </w:t>
            </w:r>
          </w:p>
        </w:tc>
      </w:tr>
    </w:tbl>
    <w:p w:rsidR="0091487C" w:rsidRDefault="0091487C" w:rsidP="0091487C">
      <w:pPr>
        <w:spacing w:line="240" w:lineRule="auto"/>
        <w:jc w:val="center"/>
        <w:rPr>
          <w:b/>
          <w:sz w:val="32"/>
        </w:rPr>
      </w:pPr>
      <w:r>
        <w:rPr>
          <w:b/>
          <w:sz w:val="32"/>
        </w:rPr>
        <w:t>ЛИПЕЦКАЯ ОБЛАСТЬ</w:t>
      </w:r>
    </w:p>
    <w:p w:rsidR="0091487C" w:rsidRDefault="0091487C" w:rsidP="0091487C">
      <w:pPr>
        <w:spacing w:line="240" w:lineRule="auto"/>
        <w:jc w:val="center"/>
        <w:rPr>
          <w:b/>
          <w:sz w:val="40"/>
        </w:rPr>
      </w:pPr>
      <w:r>
        <w:rPr>
          <w:b/>
          <w:sz w:val="40"/>
        </w:rPr>
        <w:t>ПОСТАНОВЛЕНИЕ</w:t>
      </w:r>
    </w:p>
    <w:p w:rsidR="0091487C" w:rsidRDefault="0091487C" w:rsidP="0091487C">
      <w:pPr>
        <w:keepNext/>
        <w:spacing w:line="240" w:lineRule="auto"/>
        <w:jc w:val="center"/>
        <w:outlineLvl w:val="0"/>
        <w:rPr>
          <w:rFonts w:eastAsia="Arial Unicode MS"/>
          <w:b/>
          <w:bCs/>
        </w:rPr>
      </w:pPr>
      <w:r>
        <w:rPr>
          <w:rFonts w:eastAsia="Arial Unicode MS"/>
          <w:b/>
          <w:bCs/>
        </w:rPr>
        <w:t>АДМИНИСТРАЦИИ СЕЛЬСКОГО ПОСЕЛЕНИЯ</w:t>
      </w:r>
    </w:p>
    <w:p w:rsidR="0091487C" w:rsidRDefault="0091487C" w:rsidP="0091487C">
      <w:pPr>
        <w:keepNext/>
        <w:spacing w:line="240" w:lineRule="auto"/>
        <w:jc w:val="center"/>
        <w:outlineLvl w:val="0"/>
        <w:rPr>
          <w:rFonts w:eastAsia="Arial Unicode MS"/>
          <w:b/>
          <w:bCs/>
        </w:rPr>
      </w:pPr>
      <w:r>
        <w:rPr>
          <w:rFonts w:eastAsia="Arial Unicode MS"/>
          <w:b/>
          <w:bCs/>
        </w:rPr>
        <w:t>ВЕРХНЕ-КОЛЫБЕЛЬСКИЙ СЕЛЬСОВЕТ ХЛЕВЕНСКОГО</w:t>
      </w:r>
    </w:p>
    <w:p w:rsidR="0091487C" w:rsidRDefault="0091487C" w:rsidP="0091487C">
      <w:pPr>
        <w:keepNext/>
        <w:spacing w:line="240" w:lineRule="auto"/>
        <w:jc w:val="center"/>
        <w:outlineLvl w:val="0"/>
        <w:rPr>
          <w:rFonts w:eastAsia="Arial Unicode MS"/>
          <w:b/>
          <w:bCs/>
        </w:rPr>
      </w:pPr>
      <w:r>
        <w:rPr>
          <w:rFonts w:eastAsia="Arial Unicode MS"/>
          <w:b/>
          <w:bCs/>
        </w:rPr>
        <w:t>МУНИЦИПАЛЬНОГО РАЙОНА</w:t>
      </w:r>
    </w:p>
    <w:p w:rsidR="0091487C" w:rsidRDefault="0091487C" w:rsidP="0091487C">
      <w:pPr>
        <w:spacing w:line="240" w:lineRule="auto"/>
        <w:jc w:val="center"/>
        <w:rPr>
          <w:sz w:val="26"/>
          <w:szCs w:val="26"/>
        </w:rPr>
      </w:pPr>
    </w:p>
    <w:p w:rsidR="0091487C" w:rsidRDefault="0091487C" w:rsidP="0091487C">
      <w:pPr>
        <w:spacing w:line="240" w:lineRule="auto"/>
        <w:ind w:firstLine="0"/>
        <w:rPr>
          <w:szCs w:val="24"/>
        </w:rPr>
      </w:pPr>
      <w:r>
        <w:rPr>
          <w:szCs w:val="24"/>
        </w:rPr>
        <w:t>09 февраля 2021                 с. Верхняя Колыбелька</w:t>
      </w:r>
      <w:r>
        <w:rPr>
          <w:sz w:val="32"/>
          <w:szCs w:val="24"/>
        </w:rPr>
        <w:t xml:space="preserve">                       </w:t>
      </w:r>
      <w:r>
        <w:rPr>
          <w:szCs w:val="24"/>
        </w:rPr>
        <w:t xml:space="preserve"> № 4</w:t>
      </w:r>
    </w:p>
    <w:p w:rsidR="0091487C" w:rsidRDefault="0091487C" w:rsidP="0091487C">
      <w:pPr>
        <w:spacing w:line="240" w:lineRule="auto"/>
        <w:ind w:firstLine="0"/>
        <w:rPr>
          <w:sz w:val="32"/>
          <w:szCs w:val="24"/>
        </w:rPr>
      </w:pP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Верхне-Колыбельский сельсовет Хлевенского муниципального района Липецкой области Российской Федерации от 31.05.2016 года № 44  </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 </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  Рассмотрев Протест прокуратуры Хлевенского района от 02 октября 2020 года №54-2020, в целях приведения нормативных правовых актов в соответствие с действующим законодательством, руководствуясь Федеральным законом </w:t>
      </w:r>
      <w:hyperlink r:id="rId6" w:history="1">
        <w:r>
          <w:rPr>
            <w:rStyle w:val="a3"/>
            <w:rFonts w:ascii="Times New Roman" w:hAnsi="Times New Roman" w:cs="Times New Roman"/>
            <w:sz w:val="28"/>
            <w:szCs w:val="28"/>
          </w:rPr>
          <w:t>от 27.07.2010 года №210-ФЗ</w:t>
        </w:r>
      </w:hyperlink>
      <w:r>
        <w:rPr>
          <w:rFonts w:ascii="Times New Roman" w:hAnsi="Times New Roman" w:cs="Times New Roman"/>
          <w:sz w:val="28"/>
          <w:szCs w:val="28"/>
        </w:rPr>
        <w:t> "Об организации предоставления государственных и муниципальных услуг", администрация сельского поселения Верхне-Колыбельский сельсовет Хлевенского муниципального района Липецкой области Российской Федерации </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 </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ПОСТАНОВЛЯЕТ: </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 </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 1. Внести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Верхне-Колыбельский сельсовет Хлевенского муниципального района Липецкой области Российской Федерации </w:t>
      </w:r>
      <w:hyperlink r:id="rId7" w:history="1">
        <w:r>
          <w:rPr>
            <w:rStyle w:val="a3"/>
            <w:rFonts w:ascii="Times New Roman" w:hAnsi="Times New Roman" w:cs="Times New Roman"/>
            <w:sz w:val="28"/>
            <w:szCs w:val="28"/>
          </w:rPr>
          <w:t>от 24.05.2016 года № 39</w:t>
        </w:r>
      </w:hyperlink>
      <w:r>
        <w:rPr>
          <w:rFonts w:ascii="Times New Roman" w:hAnsi="Times New Roman" w:cs="Times New Roman"/>
          <w:sz w:val="28"/>
          <w:szCs w:val="28"/>
        </w:rPr>
        <w:t> (с изменениями от 20.10.2016 года № 886, от 09.01.2019 года №13, </w:t>
      </w:r>
      <w:hyperlink r:id="rId8" w:history="1">
        <w:r>
          <w:rPr>
            <w:rStyle w:val="a3"/>
            <w:rFonts w:ascii="Times New Roman" w:hAnsi="Times New Roman" w:cs="Times New Roman"/>
            <w:sz w:val="28"/>
            <w:szCs w:val="28"/>
          </w:rPr>
          <w:t>от 27.06.2019 года №53</w:t>
        </w:r>
      </w:hyperlink>
      <w:r>
        <w:rPr>
          <w:rFonts w:ascii="Times New Roman" w:hAnsi="Times New Roman" w:cs="Times New Roman"/>
          <w:sz w:val="28"/>
          <w:szCs w:val="28"/>
        </w:rPr>
        <w:t>, </w:t>
      </w:r>
      <w:hyperlink r:id="rId9" w:history="1">
        <w:r>
          <w:rPr>
            <w:rStyle w:val="a3"/>
            <w:rFonts w:ascii="Times New Roman" w:hAnsi="Times New Roman" w:cs="Times New Roman"/>
            <w:sz w:val="28"/>
            <w:szCs w:val="28"/>
          </w:rPr>
          <w:t>от 21.02.2020 года № 07</w:t>
        </w:r>
      </w:hyperlink>
      <w:r>
        <w:rPr>
          <w:rFonts w:ascii="Times New Roman" w:hAnsi="Times New Roman" w:cs="Times New Roman"/>
          <w:sz w:val="28"/>
          <w:szCs w:val="28"/>
        </w:rPr>
        <w:t>) следующие изменения:</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 </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пункт 2.7. раздела 2 Регламента изложить в следующей редакции:</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 </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lastRenderedPageBreak/>
        <w:t>"2.7. Орган, предоставляющий муниципальную услугу, не вправе требовать от заявителя:</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10" w:history="1">
        <w:r>
          <w:rPr>
            <w:rStyle w:val="a3"/>
            <w:rFonts w:ascii="Times New Roman" w:hAnsi="Times New Roman" w:cs="Times New Roman"/>
            <w:sz w:val="28"/>
            <w:szCs w:val="28"/>
          </w:rPr>
          <w:t>от 27.07.2010 № 210-ФЗ</w:t>
        </w:r>
      </w:hyperlink>
      <w:r>
        <w:rPr>
          <w:rFonts w:ascii="Times New Roman" w:hAnsi="Times New Roman" w:cs="Times New Roman"/>
          <w:sz w:val="28"/>
          <w:szCs w:val="28"/>
        </w:rPr>
        <w:t> "Об организации предоставления государственных и муниципальных услуг" (далее - Федеральный закон </w:t>
      </w:r>
      <w:hyperlink r:id="rId11" w:history="1">
        <w:r>
          <w:rPr>
            <w:rStyle w:val="a3"/>
            <w:rFonts w:ascii="Times New Roman" w:hAnsi="Times New Roman" w:cs="Times New Roman"/>
            <w:sz w:val="28"/>
            <w:szCs w:val="28"/>
          </w:rPr>
          <w:t>от 27.07.2010 № 210-ФЗ</w:t>
        </w:r>
      </w:hyperlink>
      <w:r>
        <w:rPr>
          <w:rFonts w:ascii="Times New Roman" w:hAnsi="Times New Roman" w:cs="Times New Roman"/>
          <w:sz w:val="28"/>
          <w:szCs w:val="28"/>
        </w:rPr>
        <w:t>)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w:t>
      </w:r>
      <w:hyperlink r:id="rId12" w:history="1">
        <w:r>
          <w:rPr>
            <w:rStyle w:val="a3"/>
            <w:rFonts w:ascii="Times New Roman" w:hAnsi="Times New Roman" w:cs="Times New Roman"/>
            <w:sz w:val="28"/>
            <w:szCs w:val="28"/>
          </w:rPr>
          <w:t>от 27.07.2010 № 210-ФЗ</w:t>
        </w:r>
      </w:hyperlink>
      <w:r>
        <w:rPr>
          <w:rFonts w:ascii="Times New Roman" w:hAnsi="Times New Roman" w:cs="Times New Roman"/>
          <w:sz w:val="28"/>
          <w:szCs w:val="28"/>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3" w:history="1">
        <w:r>
          <w:rPr>
            <w:rStyle w:val="a3"/>
            <w:rFonts w:ascii="Times New Roman" w:hAnsi="Times New Roman" w:cs="Times New Roman"/>
            <w:sz w:val="28"/>
            <w:szCs w:val="28"/>
          </w:rPr>
          <w:t>от 27.07.2010 № 210-ФЗ</w:t>
        </w:r>
      </w:hyperlink>
      <w:r>
        <w:rPr>
          <w:rFonts w:ascii="Times New Roman" w:hAnsi="Times New Roman" w:cs="Times New Roman"/>
          <w:sz w:val="28"/>
          <w:szCs w:val="28"/>
        </w:rPr>
        <w:t>;</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14" w:history="1">
        <w:r>
          <w:rPr>
            <w:rStyle w:val="a3"/>
            <w:rFonts w:ascii="Times New Roman" w:hAnsi="Times New Roman" w:cs="Times New Roman"/>
            <w:sz w:val="28"/>
            <w:szCs w:val="28"/>
          </w:rPr>
          <w:t>от 27.07.2010 № 210-ФЗ</w:t>
        </w:r>
      </w:hyperlink>
      <w:r>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15" w:history="1">
        <w:r>
          <w:rPr>
            <w:rStyle w:val="a3"/>
            <w:rFonts w:ascii="Times New Roman" w:hAnsi="Times New Roman" w:cs="Times New Roman"/>
            <w:sz w:val="28"/>
            <w:szCs w:val="28"/>
          </w:rPr>
          <w:t>от 27.07.2010 № 210-ФЗ</w:t>
        </w:r>
      </w:hyperlink>
      <w:r>
        <w:rPr>
          <w:rFonts w:ascii="Times New Roman" w:hAnsi="Times New Roman" w:cs="Times New Roman"/>
          <w:sz w:val="28"/>
          <w:szCs w:val="28"/>
        </w:rPr>
        <w:t>, уведомляется заявитель, а также приносятся извинения за доставленные неудобства."</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 </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его обнародования.</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 </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 </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сельского поселения </w:t>
      </w:r>
    </w:p>
    <w:p w:rsidR="0091487C" w:rsidRDefault="0091487C" w:rsidP="0091487C">
      <w:pPr>
        <w:pStyle w:val="a5"/>
        <w:jc w:val="both"/>
        <w:rPr>
          <w:rFonts w:ascii="Times New Roman" w:hAnsi="Times New Roman" w:cs="Times New Roman"/>
          <w:sz w:val="28"/>
          <w:szCs w:val="28"/>
        </w:rPr>
      </w:pPr>
      <w:r>
        <w:rPr>
          <w:rFonts w:ascii="Times New Roman" w:hAnsi="Times New Roman" w:cs="Times New Roman"/>
          <w:sz w:val="28"/>
          <w:szCs w:val="28"/>
        </w:rPr>
        <w:t> Верхне-Колыбельский сельсовет                                            Ю.В.Копаев</w:t>
      </w:r>
    </w:p>
    <w:p w:rsidR="00903D42" w:rsidRDefault="0091487C">
      <w:bookmarkStart w:id="0" w:name="_GoBack"/>
      <w:bookmarkEnd w:id="0"/>
    </w:p>
    <w:sectPr w:rsidR="00903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F0"/>
    <w:rsid w:val="00464E8F"/>
    <w:rsid w:val="0091487C"/>
    <w:rsid w:val="00D15598"/>
    <w:rsid w:val="00D23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7C"/>
    <w:pPr>
      <w:spacing w:after="0" w:line="480" w:lineRule="atLeast"/>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487C"/>
    <w:rPr>
      <w:color w:val="0000FF"/>
      <w:u w:val="single"/>
    </w:rPr>
  </w:style>
  <w:style w:type="character" w:customStyle="1" w:styleId="a4">
    <w:name w:val="Без интервала Знак"/>
    <w:link w:val="a5"/>
    <w:uiPriority w:val="1"/>
    <w:locked/>
    <w:rsid w:val="0091487C"/>
  </w:style>
  <w:style w:type="paragraph" w:styleId="a5">
    <w:name w:val="No Spacing"/>
    <w:link w:val="a4"/>
    <w:uiPriority w:val="1"/>
    <w:qFormat/>
    <w:rsid w:val="0091487C"/>
    <w:pPr>
      <w:spacing w:after="0" w:line="240" w:lineRule="auto"/>
    </w:pPr>
  </w:style>
  <w:style w:type="paragraph" w:styleId="a6">
    <w:name w:val="Balloon Text"/>
    <w:basedOn w:val="a"/>
    <w:link w:val="a7"/>
    <w:uiPriority w:val="99"/>
    <w:semiHidden/>
    <w:unhideWhenUsed/>
    <w:rsid w:val="0091487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48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7C"/>
    <w:pPr>
      <w:spacing w:after="0" w:line="480" w:lineRule="atLeast"/>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487C"/>
    <w:rPr>
      <w:color w:val="0000FF"/>
      <w:u w:val="single"/>
    </w:rPr>
  </w:style>
  <w:style w:type="character" w:customStyle="1" w:styleId="a4">
    <w:name w:val="Без интервала Знак"/>
    <w:link w:val="a5"/>
    <w:uiPriority w:val="1"/>
    <w:locked/>
    <w:rsid w:val="0091487C"/>
  </w:style>
  <w:style w:type="paragraph" w:styleId="a5">
    <w:name w:val="No Spacing"/>
    <w:link w:val="a4"/>
    <w:uiPriority w:val="1"/>
    <w:qFormat/>
    <w:rsid w:val="0091487C"/>
    <w:pPr>
      <w:spacing w:after="0" w:line="240" w:lineRule="auto"/>
    </w:pPr>
  </w:style>
  <w:style w:type="paragraph" w:styleId="a6">
    <w:name w:val="Balloon Text"/>
    <w:basedOn w:val="a"/>
    <w:link w:val="a7"/>
    <w:uiPriority w:val="99"/>
    <w:semiHidden/>
    <w:unhideWhenUsed/>
    <w:rsid w:val="0091487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48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image" Target="media/image1.jpeg"/><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5249</Characters>
  <Application>Microsoft Office Word</Application>
  <DocSecurity>0</DocSecurity>
  <Lines>43</Lines>
  <Paragraphs>12</Paragraphs>
  <ScaleCrop>false</ScaleCrop>
  <Company>SPecialiST RePack</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2021-02-09T06:15:00Z</dcterms:created>
  <dcterms:modified xsi:type="dcterms:W3CDTF">2021-02-09T06:15:00Z</dcterms:modified>
</cp:coreProperties>
</file>